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47AF7" w14:textId="77777777" w:rsidR="00BA4FE7" w:rsidRDefault="00BA4FE7" w:rsidP="00BA4FE7">
      <w:pPr>
        <w:spacing w:after="0"/>
        <w:rPr>
          <w:rFonts w:ascii="Arial" w:hAnsi="Arial" w:cs="Arial"/>
          <w:bCs/>
          <w:sz w:val="24"/>
          <w:szCs w:val="24"/>
        </w:rPr>
      </w:pPr>
    </w:p>
    <w:p w14:paraId="1B4230B8" w14:textId="15F36CFC" w:rsidR="003F2F9B" w:rsidRPr="00B810C9" w:rsidRDefault="00BA4FE7" w:rsidP="00BA4FE7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3F2F9B" w:rsidRPr="00B810C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553D0C5" w14:textId="19F9DB0C" w:rsidR="003F2F9B" w:rsidRPr="00B810C9" w:rsidRDefault="003F2F9B" w:rsidP="003F2F9B">
      <w:pPr>
        <w:pStyle w:val="Default"/>
        <w:rPr>
          <w:rFonts w:ascii="Arial" w:hAnsi="Arial" w:cs="Arial"/>
          <w:bCs/>
        </w:rPr>
      </w:pPr>
      <w:r w:rsidRPr="00B810C9">
        <w:rPr>
          <w:rFonts w:ascii="Arial" w:hAnsi="Arial" w:cs="Arial"/>
          <w:bCs/>
        </w:rPr>
        <w:t>I</w:t>
      </w:r>
      <w:r w:rsidRPr="00B810C9">
        <w:rPr>
          <w:rFonts w:ascii="Arial" w:hAnsi="Arial" w:cs="Arial"/>
          <w:bCs/>
          <w:lang w:val="en-US"/>
        </w:rPr>
        <w:t>V</w:t>
      </w:r>
      <w:r w:rsidRPr="00B810C9">
        <w:rPr>
          <w:rFonts w:ascii="Arial" w:hAnsi="Arial" w:cs="Arial"/>
          <w:bCs/>
        </w:rPr>
        <w:t xml:space="preserve"> SEMESTER    </w:t>
      </w:r>
      <w:r w:rsidRPr="00B810C9">
        <w:rPr>
          <w:rFonts w:ascii="Arial" w:hAnsi="Arial" w:cs="Arial"/>
          <w:b/>
          <w:bCs/>
        </w:rPr>
        <w:t xml:space="preserve"> </w:t>
      </w:r>
      <w:r w:rsidRPr="00B810C9">
        <w:rPr>
          <w:rFonts w:ascii="Arial" w:hAnsi="Arial" w:cs="Arial"/>
          <w:bCs/>
        </w:rPr>
        <w:t xml:space="preserve">        </w:t>
      </w:r>
      <w:r w:rsidRPr="00B810C9">
        <w:rPr>
          <w:rFonts w:ascii="Arial" w:hAnsi="Arial" w:cs="Arial"/>
          <w:b/>
        </w:rPr>
        <w:t xml:space="preserve">   </w:t>
      </w:r>
      <w:r w:rsidRPr="00B810C9">
        <w:rPr>
          <w:rFonts w:ascii="Arial" w:hAnsi="Arial" w:cs="Arial"/>
          <w:b/>
          <w:spacing w:val="-4"/>
        </w:rPr>
        <w:t xml:space="preserve">                  </w:t>
      </w:r>
      <w:r w:rsidR="00BA4FE7">
        <w:rPr>
          <w:rFonts w:ascii="Arial" w:hAnsi="Arial" w:cs="Arial"/>
          <w:b/>
          <w:bCs/>
          <w:lang w:val="en-US"/>
        </w:rPr>
        <w:t>PSYCHOLOGY</w:t>
      </w:r>
      <w:r w:rsidRPr="00B810C9">
        <w:rPr>
          <w:rFonts w:ascii="Arial" w:hAnsi="Arial" w:cs="Arial"/>
          <w:b/>
          <w:bCs/>
        </w:rPr>
        <w:t xml:space="preserve"> </w:t>
      </w:r>
      <w:r w:rsidRPr="00B810C9">
        <w:rPr>
          <w:rFonts w:ascii="Arial" w:hAnsi="Arial" w:cs="Arial"/>
          <w:b/>
          <w:bCs/>
        </w:rPr>
        <w:tab/>
        <w:t xml:space="preserve">       </w:t>
      </w:r>
      <w:r w:rsidRPr="00B810C9">
        <w:rPr>
          <w:rFonts w:ascii="Arial" w:hAnsi="Arial" w:cs="Arial"/>
          <w:b/>
          <w:bCs/>
        </w:rPr>
        <w:tab/>
        <w:t xml:space="preserve">   </w:t>
      </w:r>
      <w:r w:rsidR="00B810C9">
        <w:rPr>
          <w:rFonts w:ascii="Arial" w:hAnsi="Arial" w:cs="Arial"/>
          <w:b/>
          <w:bCs/>
        </w:rPr>
        <w:t xml:space="preserve">   </w:t>
      </w:r>
      <w:r w:rsidRPr="00B810C9">
        <w:rPr>
          <w:rFonts w:ascii="Arial" w:hAnsi="Arial" w:cs="Arial"/>
          <w:bCs/>
        </w:rPr>
        <w:t>TIME: 4HRS/WEEK</w:t>
      </w:r>
    </w:p>
    <w:p w14:paraId="05075EB5" w14:textId="428817FB" w:rsidR="003F2F9B" w:rsidRPr="00B810C9" w:rsidRDefault="00AD0F39" w:rsidP="003F2F9B">
      <w:pPr>
        <w:pStyle w:val="Default"/>
        <w:rPr>
          <w:rFonts w:ascii="Arial" w:hAnsi="Arial" w:cs="Arial"/>
          <w:b/>
          <w:bCs/>
        </w:rPr>
      </w:pPr>
      <w:r w:rsidRPr="00B810C9">
        <w:rPr>
          <w:rFonts w:ascii="Arial" w:hAnsi="Arial" w:cs="Arial"/>
          <w:bCs/>
          <w:lang w:val="en-US"/>
        </w:rPr>
        <w:t>PSY-Ma2</w:t>
      </w:r>
      <w:r w:rsidR="003F2F9B" w:rsidRPr="00B810C9">
        <w:rPr>
          <w:rFonts w:ascii="Arial" w:hAnsi="Arial" w:cs="Arial"/>
          <w:bCs/>
        </w:rPr>
        <w:t>-</w:t>
      </w:r>
      <w:r w:rsidRPr="00B810C9">
        <w:rPr>
          <w:rFonts w:ascii="Arial" w:hAnsi="Arial" w:cs="Arial"/>
          <w:bCs/>
          <w:lang w:val="en-US"/>
        </w:rPr>
        <w:t>460</w:t>
      </w:r>
      <w:r w:rsidR="003F2F9B" w:rsidRPr="00B810C9">
        <w:rPr>
          <w:rFonts w:ascii="Arial" w:hAnsi="Arial" w:cs="Arial"/>
          <w:bCs/>
        </w:rPr>
        <w:t>1(</w:t>
      </w:r>
      <w:r w:rsidRPr="00B810C9">
        <w:rPr>
          <w:rFonts w:ascii="Arial" w:hAnsi="Arial" w:cs="Arial"/>
          <w:bCs/>
          <w:lang w:val="en-US"/>
        </w:rPr>
        <w:t>4</w:t>
      </w:r>
      <w:r w:rsidR="003F2F9B" w:rsidRPr="00B810C9">
        <w:rPr>
          <w:rFonts w:ascii="Arial" w:hAnsi="Arial" w:cs="Arial"/>
          <w:bCs/>
        </w:rPr>
        <w:t xml:space="preserve">) </w:t>
      </w:r>
      <w:r w:rsidR="00B810C9">
        <w:rPr>
          <w:rFonts w:ascii="Arial" w:hAnsi="Arial" w:cs="Arial"/>
          <w:bCs/>
        </w:rPr>
        <w:t xml:space="preserve">         </w:t>
      </w:r>
      <w:r w:rsidR="003F2F9B" w:rsidRPr="00B810C9">
        <w:rPr>
          <w:rFonts w:ascii="Arial" w:hAnsi="Arial" w:cs="Arial"/>
          <w:b/>
          <w:bCs/>
        </w:rPr>
        <w:t xml:space="preserve">PROFESSIONAL DEVELOPMENT            </w:t>
      </w:r>
      <w:r w:rsidR="003F2F9B" w:rsidRPr="00B810C9">
        <w:rPr>
          <w:rFonts w:ascii="Arial" w:hAnsi="Arial" w:cs="Arial"/>
        </w:rPr>
        <w:t>MARKS:</w:t>
      </w:r>
      <w:r w:rsidR="00A372D8">
        <w:rPr>
          <w:rFonts w:ascii="Arial" w:hAnsi="Arial" w:cs="Arial"/>
          <w:lang w:val="en-US"/>
        </w:rPr>
        <w:t>10</w:t>
      </w:r>
      <w:r w:rsidR="003F2F9B" w:rsidRPr="00B810C9">
        <w:rPr>
          <w:rFonts w:ascii="Arial" w:hAnsi="Arial" w:cs="Arial"/>
          <w:lang w:val="en-US"/>
        </w:rPr>
        <w:t>0</w:t>
      </w:r>
    </w:p>
    <w:p w14:paraId="0B7CEBD0" w14:textId="7A2639CF" w:rsidR="003F2F9B" w:rsidRPr="00B810C9" w:rsidRDefault="003F2F9B" w:rsidP="003F2F9B">
      <w:pPr>
        <w:pStyle w:val="Default"/>
        <w:rPr>
          <w:rFonts w:ascii="Arial" w:hAnsi="Arial" w:cs="Arial"/>
          <w:b/>
          <w:bCs/>
        </w:rPr>
      </w:pPr>
      <w:r w:rsidRPr="00B810C9">
        <w:rPr>
          <w:rFonts w:ascii="Arial" w:hAnsi="Arial" w:cs="Arial"/>
          <w:b/>
          <w:bCs/>
        </w:rPr>
        <w:t xml:space="preserve">            </w:t>
      </w:r>
      <w:r w:rsidR="00B810C9">
        <w:rPr>
          <w:rFonts w:ascii="Arial" w:hAnsi="Arial" w:cs="Arial"/>
          <w:b/>
          <w:bCs/>
        </w:rPr>
        <w:t xml:space="preserve">                     </w:t>
      </w:r>
      <w:r w:rsidRPr="00B810C9">
        <w:rPr>
          <w:rFonts w:ascii="Arial" w:hAnsi="Arial" w:cs="Arial"/>
          <w:b/>
          <w:bCs/>
        </w:rPr>
        <w:t xml:space="preserve">AND ETHICAL ISSUES IN PSYCHOLOGY   </w:t>
      </w:r>
    </w:p>
    <w:p w14:paraId="208362CD" w14:textId="526F40A9" w:rsidR="00F542AB" w:rsidRPr="00B810C9" w:rsidRDefault="003F2F9B" w:rsidP="003F2F9B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proofErr w:type="spellStart"/>
      <w:r w:rsidRPr="00B810C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B810C9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B810C9">
        <w:rPr>
          <w:rFonts w:ascii="Arial" w:hAnsi="Arial" w:cs="Arial"/>
          <w:bCs/>
          <w:sz w:val="24"/>
          <w:szCs w:val="24"/>
        </w:rPr>
        <w:t>Batch</w:t>
      </w:r>
      <w:r w:rsidRPr="00B810C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B810C9">
        <w:rPr>
          <w:rFonts w:ascii="Arial" w:hAnsi="Arial" w:cs="Arial"/>
          <w:sz w:val="24"/>
          <w:szCs w:val="24"/>
        </w:rPr>
        <w:t xml:space="preserve">       </w:t>
      </w:r>
      <w:r w:rsidRPr="00B810C9">
        <w:rPr>
          <w:rFonts w:ascii="Arial" w:hAnsi="Arial" w:cs="Arial"/>
          <w:b/>
          <w:bCs/>
          <w:sz w:val="24"/>
          <w:szCs w:val="24"/>
        </w:rPr>
        <w:t>SYLLABUS</w:t>
      </w:r>
    </w:p>
    <w:p w14:paraId="3E77142C" w14:textId="79105D64" w:rsidR="00855CE8" w:rsidRPr="00B810C9" w:rsidRDefault="00594368" w:rsidP="008F72CA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810C9">
        <w:rPr>
          <w:rFonts w:ascii="Arial" w:hAnsi="Arial" w:cs="Arial"/>
          <w:b/>
          <w:sz w:val="24"/>
          <w:szCs w:val="24"/>
          <w:lang w:bidi="ar-SA"/>
        </w:rPr>
        <w:t>COURSE</w:t>
      </w:r>
      <w:r w:rsidR="00124368" w:rsidRPr="00B810C9">
        <w:rPr>
          <w:rFonts w:ascii="Arial" w:eastAsia="Times New Roman" w:hAnsi="Arial" w:cs="Arial"/>
          <w:b/>
          <w:sz w:val="24"/>
          <w:szCs w:val="24"/>
        </w:rPr>
        <w:t xml:space="preserve"> OUTCOMES</w:t>
      </w:r>
    </w:p>
    <w:p w14:paraId="794DAE54" w14:textId="77777777" w:rsidR="00855CE8" w:rsidRPr="00B810C9" w:rsidRDefault="00855CE8" w:rsidP="008F72CA">
      <w:pPr>
        <w:spacing w:after="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At the end of the course, student would be able to display</w:t>
      </w:r>
    </w:p>
    <w:p w14:paraId="3425BE42" w14:textId="77777777" w:rsidR="00855CE8" w:rsidRPr="00B810C9" w:rsidRDefault="00855CE8" w:rsidP="008F72CA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The professional behaviors expected from Psychologists</w:t>
      </w:r>
    </w:p>
    <w:p w14:paraId="2700B9A1" w14:textId="77777777" w:rsidR="00855CE8" w:rsidRPr="00B810C9" w:rsidRDefault="00855CE8" w:rsidP="00855C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Good awareness about their professional health and practices</w:t>
      </w:r>
    </w:p>
    <w:p w14:paraId="61DE0C2F" w14:textId="77777777" w:rsidR="00855CE8" w:rsidRPr="00B810C9" w:rsidRDefault="00855CE8" w:rsidP="00855C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Better understanding of Ethical foundations of the subject</w:t>
      </w:r>
    </w:p>
    <w:p w14:paraId="1E8657D8" w14:textId="77777777" w:rsidR="00855CE8" w:rsidRPr="00B810C9" w:rsidRDefault="00855CE8" w:rsidP="00855CE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Adherence to the Ethical principles, guidelines, and code of conduct.</w:t>
      </w:r>
    </w:p>
    <w:p w14:paraId="3BEAD925" w14:textId="77777777" w:rsidR="00855CE8" w:rsidRPr="00B810C9" w:rsidRDefault="00855CE8" w:rsidP="006027EA">
      <w:pPr>
        <w:spacing w:after="0"/>
        <w:jc w:val="both"/>
        <w:rPr>
          <w:rFonts w:ascii="Arial" w:hAnsi="Arial" w:cs="Arial"/>
          <w:b/>
          <w:sz w:val="24"/>
          <w:szCs w:val="24"/>
          <w:lang w:bidi="ar-SA"/>
        </w:rPr>
      </w:pPr>
      <w:r w:rsidRPr="00B810C9">
        <w:rPr>
          <w:rFonts w:ascii="Arial" w:hAnsi="Arial" w:cs="Arial"/>
          <w:b/>
          <w:sz w:val="24"/>
          <w:szCs w:val="24"/>
          <w:lang w:bidi="ar-SA"/>
        </w:rPr>
        <w:t>COURSE OBJECTIVES</w:t>
      </w:r>
    </w:p>
    <w:p w14:paraId="3B992E38" w14:textId="7FFA2D56" w:rsidR="00855CE8" w:rsidRPr="00B810C9" w:rsidRDefault="00855CE8" w:rsidP="006027EA">
      <w:pPr>
        <w:spacing w:after="0"/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 xml:space="preserve">To enable the students </w:t>
      </w:r>
      <w:r w:rsidR="00B810C9">
        <w:rPr>
          <w:rFonts w:ascii="Arial" w:hAnsi="Arial" w:cs="Arial"/>
          <w:sz w:val="24"/>
          <w:szCs w:val="24"/>
          <w:lang w:bidi="ar-SA"/>
        </w:rPr>
        <w:t>t</w:t>
      </w:r>
      <w:r w:rsidRPr="00B810C9">
        <w:rPr>
          <w:rFonts w:ascii="Arial" w:hAnsi="Arial" w:cs="Arial"/>
          <w:sz w:val="24"/>
          <w:szCs w:val="24"/>
          <w:lang w:bidi="ar-SA"/>
        </w:rPr>
        <w:t xml:space="preserve">o </w:t>
      </w:r>
    </w:p>
    <w:p w14:paraId="3E6E8F8F" w14:textId="77777777" w:rsidR="00B810C9" w:rsidRDefault="00855CE8" w:rsidP="00B810C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 xml:space="preserve">Differentiate between ethical and unethical multiple relationships for clinical psychologists  </w:t>
      </w:r>
    </w:p>
    <w:p w14:paraId="642DD62C" w14:textId="44918C26" w:rsidR="00B810C9" w:rsidRDefault="00855CE8" w:rsidP="00B810C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 xml:space="preserve">Explain the limits of confidentiality for clients receiving services from a psychologist                 </w:t>
      </w:r>
    </w:p>
    <w:p w14:paraId="7E8EE2A5" w14:textId="406AE26E" w:rsidR="00855CE8" w:rsidRPr="00B810C9" w:rsidRDefault="00855CE8" w:rsidP="00B810C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bidi="ar-SA"/>
        </w:rPr>
      </w:pPr>
      <w:r w:rsidRPr="00B810C9">
        <w:rPr>
          <w:rFonts w:ascii="Arial" w:hAnsi="Arial" w:cs="Arial"/>
          <w:sz w:val="24"/>
          <w:szCs w:val="24"/>
          <w:lang w:bidi="ar-SA"/>
        </w:rPr>
        <w:t>Become acquainted  with the ethics ,code contains general principles</w:t>
      </w:r>
    </w:p>
    <w:p w14:paraId="7DA54CA2" w14:textId="6F416473" w:rsidR="00855CE8" w:rsidRPr="00B810C9" w:rsidRDefault="00594368" w:rsidP="006027EA">
      <w:pPr>
        <w:spacing w:after="0" w:line="240" w:lineRule="auto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–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I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4979F004" w14:textId="745B71E4" w:rsidR="00855CE8" w:rsidRPr="008F72CA" w:rsidRDefault="008F72CA" w:rsidP="006027EA">
      <w:pPr>
        <w:spacing w:after="0" w:line="240" w:lineRule="auto"/>
        <w:jc w:val="both"/>
        <w:rPr>
          <w:rFonts w:ascii="Arial" w:eastAsiaTheme="minorHAnsi" w:hAnsi="Arial" w:cs="Arial"/>
          <w:b/>
          <w:bCs/>
          <w:lang w:bidi="ar-SA"/>
        </w:rPr>
      </w:pPr>
      <w:r w:rsidRPr="008F72CA">
        <w:rPr>
          <w:rFonts w:ascii="Arial" w:eastAsiaTheme="minorHAnsi" w:hAnsi="Arial" w:cs="Arial"/>
          <w:b/>
          <w:bCs/>
          <w:lang w:bidi="ar-SA"/>
        </w:rPr>
        <w:t>INTRODUCTION OF PROFESSIONAL DEVELOPMENT &amp; ETHICAL ISSUES IN PSYCHOLOGY</w:t>
      </w:r>
    </w:p>
    <w:p w14:paraId="65F9AB62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Professional Development introduction, Philosophical issues in professional psychology, Role of professional organizations; Licensing of psychologists; Prescriptions privileges of psychologists; mental health law in India</w:t>
      </w:r>
    </w:p>
    <w:p w14:paraId="3630B7F4" w14:textId="30A41CC9" w:rsidR="00855CE8" w:rsidRPr="00B810C9" w:rsidRDefault="00594368" w:rsidP="006027EA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UNIT-II</w:t>
      </w:r>
    </w:p>
    <w:p w14:paraId="060DCDF5" w14:textId="23C81D34" w:rsidR="00855CE8" w:rsidRPr="00B810C9" w:rsidRDefault="008F72CA" w:rsidP="006027EA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PROFESSIONAL HEALTH</w:t>
      </w:r>
    </w:p>
    <w:p w14:paraId="5AA2D9F6" w14:textId="77777777" w:rsidR="00855CE8" w:rsidRPr="00B810C9" w:rsidRDefault="00855CE8" w:rsidP="006027EA">
      <w:pPr>
        <w:spacing w:after="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Professional Health and Well-being for Psychologists, Occupational Hazards of Psychologists, Vulnerability for stress, Potential Consequences of Ignoring Occupational Hazards, Warning Signs of Psychologist’s Occupational Stress, Protecting from the Consequences of Occupational Stress</w:t>
      </w:r>
    </w:p>
    <w:p w14:paraId="3CED97FC" w14:textId="77777777" w:rsidR="006027EA" w:rsidRDefault="006027EA" w:rsidP="006027EA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</w:p>
    <w:p w14:paraId="2C816F56" w14:textId="7FD5821D" w:rsidR="00855CE8" w:rsidRPr="00B810C9" w:rsidRDefault="00594368" w:rsidP="006027EA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III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7C98FB3F" w14:textId="06D0F807" w:rsidR="00855CE8" w:rsidRPr="00B810C9" w:rsidRDefault="008F72CA" w:rsidP="006027EA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ETHICAL FOUNDATIONS OF PSYCHOLOGY</w:t>
      </w:r>
    </w:p>
    <w:p w14:paraId="13EBAB42" w14:textId="77777777" w:rsidR="00855CE8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Importance of ethical principles, ethical theory, principle-based common morality approach to biomedical ethics, moral framework, unified conceptual framework for professional psychology</w:t>
      </w:r>
    </w:p>
    <w:p w14:paraId="5315B0C2" w14:textId="7591EC32" w:rsidR="00855CE8" w:rsidRPr="00B810C9" w:rsidRDefault="00594368" w:rsidP="006027EA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-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IV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022ADBA5" w14:textId="197C8C01" w:rsidR="00855CE8" w:rsidRPr="00B810C9" w:rsidRDefault="008F72CA" w:rsidP="006027EA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APA ETHICAL PRINCIPLES AND CODE OF CONDUCT</w:t>
      </w:r>
    </w:p>
    <w:p w14:paraId="41390243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APA ethical standards and principles, Introduction and Applicability, Preamble, General Principles, Standard 1: Resolving Ethical Issues, Standard 2: Competence, Standard 3: Human Relations, Standard 4: Privacy and Confidentiality, Standard 5: Advertising and Other Public Statements, Standard 6: Record Keeping and Fees, Standard 7: Education and Training, Standard 8: Research and Publication, Standard 9: Assessment, Standard10: Therapy</w:t>
      </w:r>
    </w:p>
    <w:p w14:paraId="64F9207C" w14:textId="0E399E29" w:rsidR="006027EA" w:rsidRDefault="006027EA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hAnsi="Arial" w:cs="Arial"/>
          <w:bCs/>
        </w:rPr>
        <w:lastRenderedPageBreak/>
        <w:t xml:space="preserve">PSY-Ma2-4601(4) </w:t>
      </w:r>
      <w:r>
        <w:rPr>
          <w:rFonts w:ascii="Arial" w:hAnsi="Arial" w:cs="Arial"/>
          <w:bCs/>
        </w:rPr>
        <w:t xml:space="preserve">         </w:t>
      </w:r>
      <w:r>
        <w:rPr>
          <w:rFonts w:ascii="Arial" w:hAnsi="Arial" w:cs="Arial"/>
          <w:bCs/>
        </w:rPr>
        <w:t xml:space="preserve">                  </w:t>
      </w:r>
      <w:proofErr w:type="gramStart"/>
      <w:r>
        <w:rPr>
          <w:rFonts w:ascii="Arial" w:hAnsi="Arial" w:cs="Arial"/>
          <w:bCs/>
        </w:rPr>
        <w:t xml:space="preserve">  :</w:t>
      </w:r>
      <w:proofErr w:type="gramEnd"/>
      <w:r>
        <w:rPr>
          <w:rFonts w:ascii="Arial" w:hAnsi="Arial" w:cs="Arial"/>
          <w:bCs/>
        </w:rPr>
        <w:t>: 2 ::</w:t>
      </w:r>
    </w:p>
    <w:p w14:paraId="43189C75" w14:textId="44601961" w:rsidR="00855CE8" w:rsidRPr="00B810C9" w:rsidRDefault="00594368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– </w:t>
      </w: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V</w:t>
      </w:r>
      <w:r w:rsidR="008F72CA">
        <w:rPr>
          <w:rFonts w:ascii="Arial" w:eastAsiaTheme="minorHAnsi" w:hAnsi="Arial" w:cs="Arial"/>
          <w:b/>
          <w:bCs/>
          <w:sz w:val="24"/>
          <w:szCs w:val="24"/>
          <w:lang w:bidi="ar-SA"/>
        </w:rPr>
        <w:t>:</w:t>
      </w:r>
    </w:p>
    <w:p w14:paraId="2237165D" w14:textId="0938A635" w:rsidR="00855CE8" w:rsidRPr="008F72CA" w:rsidRDefault="008F72CA" w:rsidP="00855CE8">
      <w:pPr>
        <w:jc w:val="both"/>
        <w:rPr>
          <w:rFonts w:ascii="Arial" w:eastAsiaTheme="minorHAnsi" w:hAnsi="Arial" w:cs="Arial"/>
          <w:b/>
          <w:bCs/>
          <w:lang w:bidi="ar-SA"/>
        </w:rPr>
      </w:pPr>
      <w:r w:rsidRPr="008F72CA">
        <w:rPr>
          <w:rFonts w:ascii="Arial" w:eastAsiaTheme="minorHAnsi" w:hAnsi="Arial" w:cs="Arial"/>
          <w:b/>
          <w:bCs/>
          <w:lang w:bidi="ar-SA"/>
        </w:rPr>
        <w:t xml:space="preserve">BIO PSYCHOSOCIAL PERSPECTIVE - TREATMENT PLANNING TO OUTCOME ASSESSMENT </w:t>
      </w:r>
    </w:p>
    <w:p w14:paraId="3661A9CE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Conceptualizing Psychological treatment from a bio psychosocial perspective, prevention of public health perspective in behavioral science, APA Assessment Standards, Therapy and counseling ethics, outcome assessment</w:t>
      </w:r>
    </w:p>
    <w:p w14:paraId="57E2C904" w14:textId="77777777" w:rsidR="00855CE8" w:rsidRPr="00B810C9" w:rsidRDefault="00855CE8" w:rsidP="00855CE8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4"/>
          <w:szCs w:val="24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32467106" w14:textId="77777777" w:rsidR="00855CE8" w:rsidRPr="00B810C9" w:rsidRDefault="00855CE8" w:rsidP="00855CE8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B810C9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14:paraId="443F3F5E" w14:textId="6D928FE3" w:rsidR="00855CE8" w:rsidRPr="00B810C9" w:rsidRDefault="008F72CA" w:rsidP="00855CE8">
      <w:pPr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b/>
          <w:bCs/>
          <w:sz w:val="24"/>
          <w:szCs w:val="24"/>
          <w:lang w:bidi="ar-SA"/>
        </w:rPr>
        <w:t>REFERENCES:</w:t>
      </w:r>
    </w:p>
    <w:p w14:paraId="496EC965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APA Practice Organization (2017) Professional Health and Well-being for Psychologists.</w:t>
      </w:r>
    </w:p>
    <w:p w14:paraId="3A311623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Mental Health Care Act (2017). The Gazette of India.</w:t>
      </w:r>
    </w:p>
    <w:p w14:paraId="082B0C84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Melchert, T.P. (2011) Foundations of Professional Psychology: The End of Theoretical Orientations and the Emergence of the Biopsychosocial Approach; Elsevier.</w:t>
      </w:r>
    </w:p>
    <w:p w14:paraId="768BE896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B810C9">
        <w:rPr>
          <w:rFonts w:ascii="Arial" w:eastAsiaTheme="minorHAnsi" w:hAnsi="Arial" w:cs="Arial"/>
          <w:sz w:val="24"/>
          <w:szCs w:val="24"/>
          <w:lang w:bidi="ar-SA"/>
        </w:rPr>
        <w:t>Kurpad</w:t>
      </w:r>
      <w:proofErr w:type="spellEnd"/>
      <w:r w:rsidRPr="00B810C9">
        <w:rPr>
          <w:rFonts w:ascii="Arial" w:eastAsiaTheme="minorHAnsi" w:hAnsi="Arial" w:cs="Arial"/>
          <w:sz w:val="24"/>
          <w:szCs w:val="24"/>
          <w:lang w:bidi="ar-SA"/>
        </w:rPr>
        <w:t>, S. S., Machado, T., Galgali, R. B., &amp; Daniel, S. (2012). All about elephants in rooms and dogs that do not bark in the night: Boundary violations and the health professional in India. Indian journal of psychiatry, 54(1), 81- 87.</w:t>
      </w:r>
    </w:p>
    <w:p w14:paraId="7066AB04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Pope, K. S., &amp; Vasquez, M. J. (2016). Ethics in psychotherapy and counseling: A practical guide. John Wiley &amp; Sons.</w:t>
      </w:r>
    </w:p>
    <w:p w14:paraId="2DBBA147" w14:textId="77777777" w:rsidR="00855CE8" w:rsidRPr="00B810C9" w:rsidRDefault="00855CE8" w:rsidP="00855CE8">
      <w:pPr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B810C9">
        <w:rPr>
          <w:rFonts w:ascii="Arial" w:eastAsiaTheme="minorHAnsi" w:hAnsi="Arial" w:cs="Arial"/>
          <w:sz w:val="24"/>
          <w:szCs w:val="24"/>
          <w:lang w:bidi="ar-SA"/>
        </w:rPr>
        <w:t>Zur, O. (2007). Boundaries in Psychotherapy: Ethical and Clinical Explorations. American Psychological Association.</w:t>
      </w:r>
    </w:p>
    <w:p w14:paraId="7CA13F7C" w14:textId="318526E4" w:rsidR="00C959E3" w:rsidRPr="00B810C9" w:rsidRDefault="00B810C9" w:rsidP="00B810C9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***   ***   ***</w:t>
      </w:r>
    </w:p>
    <w:sectPr w:rsidR="00C959E3" w:rsidRPr="00B810C9" w:rsidSect="008F72CA">
      <w:pgSz w:w="11906" w:h="16838"/>
      <w:pgMar w:top="562" w:right="864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7A0BC8"/>
    <w:multiLevelType w:val="hybridMultilevel"/>
    <w:tmpl w:val="6F2424C6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2783A"/>
    <w:multiLevelType w:val="hybridMultilevel"/>
    <w:tmpl w:val="EFF63E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E8"/>
    <w:rsid w:val="00124368"/>
    <w:rsid w:val="00162F38"/>
    <w:rsid w:val="003E6840"/>
    <w:rsid w:val="003F2F9B"/>
    <w:rsid w:val="004F60BD"/>
    <w:rsid w:val="00594368"/>
    <w:rsid w:val="005F5E65"/>
    <w:rsid w:val="006027EA"/>
    <w:rsid w:val="007F1A0D"/>
    <w:rsid w:val="00855CE8"/>
    <w:rsid w:val="008A76FF"/>
    <w:rsid w:val="008C235B"/>
    <w:rsid w:val="008F72CA"/>
    <w:rsid w:val="00A372D8"/>
    <w:rsid w:val="00AD0F39"/>
    <w:rsid w:val="00B810C9"/>
    <w:rsid w:val="00BA4FE7"/>
    <w:rsid w:val="00C959E3"/>
    <w:rsid w:val="00D231D3"/>
    <w:rsid w:val="00D32463"/>
    <w:rsid w:val="00DD1C21"/>
    <w:rsid w:val="00F5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3740F"/>
  <w15:chartTrackingRefBased/>
  <w15:docId w15:val="{B146E044-B2B3-41C6-AF6D-FE5787AA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55CE8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5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5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5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5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5C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5C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5C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5C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5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5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5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5C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5C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5C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5C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5C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5C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5C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5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5C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5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5C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5C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5C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5C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5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5C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5CE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F2F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9</cp:revision>
  <dcterms:created xsi:type="dcterms:W3CDTF">2024-07-29T07:11:00Z</dcterms:created>
  <dcterms:modified xsi:type="dcterms:W3CDTF">2026-02-05T11:11:00Z</dcterms:modified>
</cp:coreProperties>
</file>